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</w:tblGrid>
      <w:tr w:rsidR="007E342A" w:rsidRPr="007E342A" w14:paraId="14D4C714" w14:textId="77777777" w:rsidTr="007E34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573CF9" w14:textId="34FDE51E" w:rsidR="007E342A" w:rsidRDefault="007E342A" w:rsidP="007E34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1320"/>
                <w:sz w:val="41"/>
                <w:szCs w:val="41"/>
              </w:rPr>
            </w:pPr>
          </w:p>
          <w:p w14:paraId="7217C45B" w14:textId="1FB17160" w:rsidR="007E342A" w:rsidRPr="007E342A" w:rsidRDefault="007E342A" w:rsidP="007E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1320"/>
                <w:sz w:val="41"/>
                <w:szCs w:val="41"/>
              </w:rPr>
            </w:pPr>
          </w:p>
        </w:tc>
      </w:tr>
      <w:tr w:rsidR="007E342A" w:rsidRPr="007E342A" w14:paraId="4370EB65" w14:textId="77777777" w:rsidTr="007E34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E61305" w14:textId="0B4B76DC" w:rsidR="007E342A" w:rsidRDefault="007E342A" w:rsidP="007E342A">
            <w:pPr>
              <w:shd w:val="clear" w:color="auto" w:fill="EEEEEE"/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  <w:t>Outline</w:t>
            </w:r>
            <w:r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  <w:t xml:space="preserve"> of Romans</w:t>
            </w:r>
          </w:p>
          <w:p w14:paraId="691B89EC" w14:textId="69DEF805" w:rsidR="007E342A" w:rsidRPr="007E342A" w:rsidRDefault="007E342A" w:rsidP="007E342A">
            <w:pPr>
              <w:shd w:val="clear" w:color="auto" w:fill="EEEEEE"/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  <w:t xml:space="preserve">Copied from </w:t>
            </w:r>
            <w:r w:rsidRPr="007E342A"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  <w:t>biblehub.com/outline/romans/</w:t>
            </w:r>
            <w:r>
              <w:rPr>
                <w:rFonts w:ascii="Verdana" w:eastAsia="Times New Roman" w:hAnsi="Verdana" w:cs="Times New Roman"/>
                <w:b/>
                <w:bCs/>
                <w:color w:val="001320"/>
                <w:sz w:val="24"/>
                <w:szCs w:val="24"/>
              </w:rPr>
              <w:t>, on 12/31/22</w:t>
            </w:r>
          </w:p>
          <w:p w14:paraId="32748EF8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1. Condemnation: The Need for a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Savior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4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3:20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3C9D8601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Paul Greets the Saints in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Rome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5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7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022A99E7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b. Unashamed of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Gospel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6" w:anchor="8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1:8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17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375ED59C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c. God’s Wrath against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Sin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7" w:anchor="18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1:18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3:20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4C359F56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Unrighteous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Nations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8" w:anchor="18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1:18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32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02E72AB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  <w:lang w:val="es-US"/>
              </w:rPr>
              <w:t>ii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  <w:lang w:val="es-US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  <w:lang w:val="es-US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 </w:t>
            </w:r>
            <w:proofErr w:type="spell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Unrighteous</w:t>
            </w:r>
            <w:proofErr w:type="spellEnd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 xml:space="preserve">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Israel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  <w:lang w:val="es-US"/>
              </w:rPr>
              <w:t> </w:t>
            </w:r>
            <w:hyperlink r:id="rId9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  <w:lang w:val="es-US"/>
                </w:rPr>
                <w:t>2:1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  <w:lang w:val="es-US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  <w:lang w:val="es-US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  <w:lang w:val="es-US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  <w:lang w:val="es-US"/>
                </w:rPr>
                <w:t>3:8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  <w:lang w:val="es-US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)</w:t>
            </w:r>
          </w:p>
          <w:p w14:paraId="50F1EE73" w14:textId="77777777" w:rsidR="007E342A" w:rsidRPr="007E342A" w:rsidRDefault="007E342A" w:rsidP="007E342A">
            <w:pPr>
              <w:spacing w:before="75" w:after="75" w:line="240" w:lineRule="auto"/>
              <w:ind w:left="132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color w:val="0066AA"/>
                <w:sz w:val="24"/>
                <w:szCs w:val="24"/>
              </w:rPr>
              <w:t>1.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God’s Righteous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Judgment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0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16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6C5593EE" w14:textId="77777777" w:rsidR="007E342A" w:rsidRPr="007E342A" w:rsidRDefault="007E342A" w:rsidP="007E342A">
            <w:pPr>
              <w:spacing w:before="75" w:after="75" w:line="240" w:lineRule="auto"/>
              <w:ind w:left="132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color w:val="0066AA"/>
                <w:sz w:val="24"/>
                <w:szCs w:val="24"/>
              </w:rPr>
              <w:t>2.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Jews and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Law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1" w:anchor="17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2:17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29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2A190FB7" w14:textId="77777777" w:rsidR="007E342A" w:rsidRPr="007E342A" w:rsidRDefault="007E342A" w:rsidP="007E342A">
            <w:pPr>
              <w:spacing w:before="75" w:after="75" w:line="240" w:lineRule="auto"/>
              <w:ind w:left="132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color w:val="0066AA"/>
                <w:sz w:val="24"/>
                <w:szCs w:val="24"/>
              </w:rPr>
              <w:t>3.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God Remains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Faithful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2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1E7CBBDF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There is No One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Righteous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3" w:anchor="9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3:9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20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32400C11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2. Justification: Faith in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Savior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14" w:anchor="2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3:21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5:21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5E1BA88A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Righteousness through Faith in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Christ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15" w:anchor="2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3:21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31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661D9118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b. The Faith of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Abraham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16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4:1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25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17543331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Justification by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Faith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7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4:1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12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143CA0BE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Abraham Receives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Promise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18" w:anchor="13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4:13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25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74EF4681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c. From Death to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Life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19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5:1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21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1A70A685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Triumph of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Faith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20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5:1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5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6EB10645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Christ’s Sacrifice for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Ungodly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21" w:anchor="6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5:6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184A699F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Death in Adam, Life in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Christ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22" w:anchor="12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5:12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21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79C2C99B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3. Sanctification: How Ought We to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Live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23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6:1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8:39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40BD3F23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Dead to Sin, Alive to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God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24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6:1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14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372BF70F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b. The Wages of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Sin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25" w:anchor="15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6:15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2CB1D005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c. Function of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Law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26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7:1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25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3C8613ED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d. Walking by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Spirit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27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8:1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39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7EB74934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lastRenderedPageBreak/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Flesh vs.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Spirit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28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5880557D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Heirs with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Christ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29" w:anchor="12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8:12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17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E5C7127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Future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Glory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30" w:anchor="18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8:18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27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B6DCFB7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iv.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God Works in All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Things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31" w:anchor="28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8:28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34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EC6848F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v.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More than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Conquerors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32" w:anchor="35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8:35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39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30D83D10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4. Restoration: The Plan and Future for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Israel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33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9:1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11:36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72AB63DA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Israel In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Past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34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9:1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3422A89E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Paul’s Concern for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Jews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35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9:1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5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30AB8A25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God’s Sovereign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Choice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36" w:anchor="6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9:6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29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3FDF71A0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  <w:lang w:val="es-US"/>
              </w:rPr>
              <w:t>iii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  <w:lang w:val="es-US"/>
              </w:rPr>
              <w:t>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 </w:t>
            </w:r>
            <w:proofErr w:type="spell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Israel’s</w:t>
            </w:r>
            <w:proofErr w:type="spellEnd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 xml:space="preserve"> </w:t>
            </w:r>
            <w:proofErr w:type="spellStart"/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Unbelief</w:t>
            </w:r>
            <w:proofErr w:type="spellEnd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  <w:lang w:val="es-US"/>
              </w:rPr>
              <w:t> </w:t>
            </w:r>
            <w:hyperlink r:id="rId37" w:anchor="30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  <w:lang w:val="es-US"/>
                </w:rPr>
                <w:t>9:30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  <w:lang w:val="es-US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  <w:lang w:val="es-US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  <w:lang w:val="es-US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  <w:lang w:val="es-US"/>
                </w:rPr>
                <w:t>33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  <w:lang w:val="es-US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  <w:lang w:val="es-US"/>
              </w:rPr>
              <w:t>)</w:t>
            </w:r>
          </w:p>
          <w:p w14:paraId="7A16EC33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b. Israel in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Present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38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10:1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21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5C706201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c. Israel in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Future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39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11:1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36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5E6C9568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A Remnant Chosen by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Grace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0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10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06AC96D8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Ingrafting of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Gentiles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1" w:anchor="1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11:11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24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26238AB4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All Israel Will Be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Saved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2" w:anchor="25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11:25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32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3C8CD1A4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iv.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A Hymn of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Praise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3" w:anchor="33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11:33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36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0153478A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5. Unification: The Body of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Believers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44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12:1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15:13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72EC2D21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Love and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Forgiveness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45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12:1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13:14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698C4D70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Living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Sacrifices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6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12:1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8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683B035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Love, Zeal, Hope,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Hospitality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7" w:anchor="9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12:9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13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50BB805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 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Forgiveness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8" w:anchor="14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12:14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21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6D9F7EB1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iv.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Submission to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Authorities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49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13:1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7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1ACC3534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v.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Love Fulfills the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Law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0" w:anchor="8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13:8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10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2721CAC2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vi.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Day is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Near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1" w:anchor="1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13:11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14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566C3729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b. Grace in Jew and Gentile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Relationship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52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14:1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15:13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108D1310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proofErr w:type="spellStart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</w:t>
            </w:r>
            <w:proofErr w:type="spellEnd"/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Law of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Liberty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3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14:1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12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0F210743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ii.</w:t>
            </w:r>
            <w:r w:rsidRPr="007E342A">
              <w:rPr>
                <w:rFonts w:ascii="Times New Roman" w:eastAsia="Times New Roman" w:hAnsi="Times New Roman" w:cs="Times New Roman"/>
                <w:b/>
                <w:bCs/>
                <w:color w:val="AA440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The Law of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Love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4" w:anchor="13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14:13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23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01203C88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iii.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Accept One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Another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5" w:anchor="1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15:1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6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4CBEE0CE" w14:textId="77777777" w:rsidR="007E342A" w:rsidRPr="007E342A" w:rsidRDefault="007E342A" w:rsidP="007E342A">
            <w:pPr>
              <w:spacing w:before="75" w:after="75" w:line="240" w:lineRule="auto"/>
              <w:ind w:left="990" w:hanging="330"/>
              <w:jc w:val="both"/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AA4400"/>
                <w:sz w:val="24"/>
                <w:szCs w:val="24"/>
              </w:rPr>
              <w:t>iv.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 xml:space="preserve"> Christ the Servant of Jews and </w:t>
            </w:r>
            <w:proofErr w:type="gramStart"/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Gentiles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hyperlink r:id="rId56" w:anchor="7" w:history="1"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15:7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color w:val="008AE6"/>
                  <w:sz w:val="24"/>
                  <w:szCs w:val="24"/>
                  <w:u w:val="single"/>
                </w:rPr>
                <w:t>13</w:t>
              </w:r>
            </w:hyperlink>
            <w:r w:rsidRPr="007E342A">
              <w:rPr>
                <w:rFonts w:ascii="Times New Roman" w:eastAsia="Times New Roman" w:hAnsi="Times New Roman" w:cs="Times New Roman"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color w:val="001320"/>
                <w:sz w:val="24"/>
                <w:szCs w:val="24"/>
              </w:rPr>
              <w:t>)</w:t>
            </w:r>
          </w:p>
          <w:p w14:paraId="51C32FE7" w14:textId="77777777" w:rsidR="007E342A" w:rsidRPr="007E342A" w:rsidRDefault="007E342A" w:rsidP="007E342A">
            <w:pPr>
              <w:spacing w:before="300" w:after="150" w:line="240" w:lineRule="auto"/>
              <w:ind w:left="330" w:hanging="330"/>
              <w:jc w:val="both"/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 xml:space="preserve">6. Paul’s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Salutation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hyperlink r:id="rId57" w:anchor="14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5:14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16:27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1320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1320"/>
                <w:sz w:val="24"/>
                <w:szCs w:val="24"/>
              </w:rPr>
              <w:t>)</w:t>
            </w:r>
          </w:p>
          <w:p w14:paraId="481199E4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a. Paul the Minister to the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Gentiles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58" w:anchor="14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15:14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22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6649AC06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lastRenderedPageBreak/>
              <w:t xml:space="preserve">b. Paul’s Travel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Plans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59" w:anchor="23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15:23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33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3359471C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c. Personal Greetings and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Love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60" w:anchor="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16:1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0309CA5A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d. Avoid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Divisions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61" w:anchor="17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16:17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20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29A4959F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 xml:space="preserve">e. Greetings from Paul’s Fellow 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Workers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62" w:anchor="21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16:21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23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  <w:p w14:paraId="2A0CADB6" w14:textId="77777777" w:rsidR="007E342A" w:rsidRPr="007E342A" w:rsidRDefault="007E342A" w:rsidP="007E342A">
            <w:pPr>
              <w:spacing w:before="225" w:after="75" w:line="240" w:lineRule="auto"/>
              <w:ind w:left="660" w:hanging="330"/>
              <w:jc w:val="both"/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</w:pP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f. </w:t>
            </w:r>
            <w:proofErr w:type="gramStart"/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Doxology  (</w:t>
            </w:r>
            <w:proofErr w:type="gramEnd"/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hyperlink r:id="rId63" w:anchor="25" w:history="1"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16:25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Roboto"/>
                  <w:b/>
                  <w:bCs/>
                  <w:color w:val="008AE6"/>
                  <w:sz w:val="24"/>
                  <w:szCs w:val="24"/>
                  <w:u w:val="single"/>
                </w:rPr>
                <w:t>–</w:t>
              </w:r>
              <w:r w:rsidRPr="007E342A">
                <w:rPr>
                  <w:rFonts w:ascii="Times New Roman" w:eastAsia="Times New Roman" w:hAnsi="Times New Roman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⁠</w:t>
              </w:r>
              <w:r w:rsidRPr="007E342A">
                <w:rPr>
                  <w:rFonts w:ascii="Roboto" w:eastAsia="Times New Roman" w:hAnsi="Roboto" w:cs="Times New Roman"/>
                  <w:b/>
                  <w:bCs/>
                  <w:color w:val="008AE6"/>
                  <w:sz w:val="24"/>
                  <w:szCs w:val="24"/>
                  <w:u w:val="single"/>
                </w:rPr>
                <w:t>27</w:t>
              </w:r>
            </w:hyperlink>
            <w:r w:rsidRPr="007E342A">
              <w:rPr>
                <w:rFonts w:ascii="Times New Roman" w:eastAsia="Times New Roman" w:hAnsi="Times New Roman" w:cs="Times New Roman"/>
                <w:b/>
                <w:bCs/>
                <w:color w:val="0066AA"/>
                <w:sz w:val="24"/>
                <w:szCs w:val="24"/>
              </w:rPr>
              <w:t> </w:t>
            </w:r>
            <w:r w:rsidRPr="007E342A">
              <w:rPr>
                <w:rFonts w:ascii="Roboto" w:eastAsia="Times New Roman" w:hAnsi="Roboto" w:cs="Times New Roman"/>
                <w:b/>
                <w:bCs/>
                <w:color w:val="0066AA"/>
                <w:sz w:val="24"/>
                <w:szCs w:val="24"/>
              </w:rPr>
              <w:t>)</w:t>
            </w:r>
          </w:p>
        </w:tc>
      </w:tr>
    </w:tbl>
    <w:p w14:paraId="6816526E" w14:textId="77777777" w:rsidR="00932BBC" w:rsidRDefault="00932BBC"/>
    <w:sectPr w:rsidR="0093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2A"/>
    <w:rsid w:val="007E342A"/>
    <w:rsid w:val="009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D1F"/>
  <w15:chartTrackingRefBased/>
  <w15:docId w15:val="{EC6FAEF4-D587-45DB-9418-037E3BC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hub.com/bsb/romans/3.htm" TargetMode="External"/><Relationship Id="rId18" Type="http://schemas.openxmlformats.org/officeDocument/2006/relationships/hyperlink" Target="https://biblehub.com/bsb/romans/4.htm" TargetMode="External"/><Relationship Id="rId26" Type="http://schemas.openxmlformats.org/officeDocument/2006/relationships/hyperlink" Target="https://biblehub.com/bsb/romans/7.htm" TargetMode="External"/><Relationship Id="rId39" Type="http://schemas.openxmlformats.org/officeDocument/2006/relationships/hyperlink" Target="https://biblehub.com/bsb/romans/11.htm" TargetMode="External"/><Relationship Id="rId21" Type="http://schemas.openxmlformats.org/officeDocument/2006/relationships/hyperlink" Target="https://biblehub.com/bsb/romans/5.htm" TargetMode="External"/><Relationship Id="rId34" Type="http://schemas.openxmlformats.org/officeDocument/2006/relationships/hyperlink" Target="https://biblehub.com/bsb/romans/9.htm" TargetMode="External"/><Relationship Id="rId42" Type="http://schemas.openxmlformats.org/officeDocument/2006/relationships/hyperlink" Target="https://biblehub.com/bsb/romans/11.htm" TargetMode="External"/><Relationship Id="rId47" Type="http://schemas.openxmlformats.org/officeDocument/2006/relationships/hyperlink" Target="https://biblehub.com/bsb/romans/12.htm" TargetMode="External"/><Relationship Id="rId50" Type="http://schemas.openxmlformats.org/officeDocument/2006/relationships/hyperlink" Target="https://biblehub.com/bsb/romans/13.htm" TargetMode="External"/><Relationship Id="rId55" Type="http://schemas.openxmlformats.org/officeDocument/2006/relationships/hyperlink" Target="https://biblehub.com/bsb/romans/15.htm" TargetMode="External"/><Relationship Id="rId63" Type="http://schemas.openxmlformats.org/officeDocument/2006/relationships/hyperlink" Target="https://biblehub.com/bsb/romans/16.htm" TargetMode="External"/><Relationship Id="rId7" Type="http://schemas.openxmlformats.org/officeDocument/2006/relationships/hyperlink" Target="https://biblehub.com/bsb/romans/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hub.com/bsb/romans/4.htm" TargetMode="External"/><Relationship Id="rId20" Type="http://schemas.openxmlformats.org/officeDocument/2006/relationships/hyperlink" Target="https://biblehub.com/bsb/romans/5.htm" TargetMode="External"/><Relationship Id="rId29" Type="http://schemas.openxmlformats.org/officeDocument/2006/relationships/hyperlink" Target="https://biblehub.com/bsb/romans/8.htm" TargetMode="External"/><Relationship Id="rId41" Type="http://schemas.openxmlformats.org/officeDocument/2006/relationships/hyperlink" Target="https://biblehub.com/bsb/romans/11.htm" TargetMode="External"/><Relationship Id="rId54" Type="http://schemas.openxmlformats.org/officeDocument/2006/relationships/hyperlink" Target="https://biblehub.com/bsb/romans/14.htm" TargetMode="External"/><Relationship Id="rId62" Type="http://schemas.openxmlformats.org/officeDocument/2006/relationships/hyperlink" Target="https://biblehub.com/bsb/romans/16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hub.com/bsb/romans/1.htm" TargetMode="External"/><Relationship Id="rId11" Type="http://schemas.openxmlformats.org/officeDocument/2006/relationships/hyperlink" Target="https://biblehub.com/bsb/romans/2.htm" TargetMode="External"/><Relationship Id="rId24" Type="http://schemas.openxmlformats.org/officeDocument/2006/relationships/hyperlink" Target="https://biblehub.com/bsb/romans/6.htm" TargetMode="External"/><Relationship Id="rId32" Type="http://schemas.openxmlformats.org/officeDocument/2006/relationships/hyperlink" Target="https://biblehub.com/bsb/romans/8.htm" TargetMode="External"/><Relationship Id="rId37" Type="http://schemas.openxmlformats.org/officeDocument/2006/relationships/hyperlink" Target="https://biblehub.com/bsb/romans/9.htm" TargetMode="External"/><Relationship Id="rId40" Type="http://schemas.openxmlformats.org/officeDocument/2006/relationships/hyperlink" Target="https://biblehub.com/bsb/romans/11.htm" TargetMode="External"/><Relationship Id="rId45" Type="http://schemas.openxmlformats.org/officeDocument/2006/relationships/hyperlink" Target="https://biblehub.com/bsb/romans/12.htm" TargetMode="External"/><Relationship Id="rId53" Type="http://schemas.openxmlformats.org/officeDocument/2006/relationships/hyperlink" Target="https://biblehub.com/bsb/romans/14.htm" TargetMode="External"/><Relationship Id="rId58" Type="http://schemas.openxmlformats.org/officeDocument/2006/relationships/hyperlink" Target="https://biblehub.com/bsb/romans/15.htm" TargetMode="External"/><Relationship Id="rId5" Type="http://schemas.openxmlformats.org/officeDocument/2006/relationships/hyperlink" Target="https://biblehub.com/bsb/romans/1.htm" TargetMode="External"/><Relationship Id="rId15" Type="http://schemas.openxmlformats.org/officeDocument/2006/relationships/hyperlink" Target="https://biblehub.com/bsb/romans/3.htm" TargetMode="External"/><Relationship Id="rId23" Type="http://schemas.openxmlformats.org/officeDocument/2006/relationships/hyperlink" Target="https://biblehub.com/bsb/romans/6.htm" TargetMode="External"/><Relationship Id="rId28" Type="http://schemas.openxmlformats.org/officeDocument/2006/relationships/hyperlink" Target="https://biblehub.com/bsb/romans/8.htm" TargetMode="External"/><Relationship Id="rId36" Type="http://schemas.openxmlformats.org/officeDocument/2006/relationships/hyperlink" Target="https://biblehub.com/bsb/romans/9.htm" TargetMode="External"/><Relationship Id="rId49" Type="http://schemas.openxmlformats.org/officeDocument/2006/relationships/hyperlink" Target="https://biblehub.com/bsb/romans/13.htm" TargetMode="External"/><Relationship Id="rId57" Type="http://schemas.openxmlformats.org/officeDocument/2006/relationships/hyperlink" Target="https://biblehub.com/bsb/romans/5.htm" TargetMode="External"/><Relationship Id="rId61" Type="http://schemas.openxmlformats.org/officeDocument/2006/relationships/hyperlink" Target="https://biblehub.com/bsb/romans/16.htm" TargetMode="External"/><Relationship Id="rId10" Type="http://schemas.openxmlformats.org/officeDocument/2006/relationships/hyperlink" Target="https://biblehub.com/bsb/romans/2.htm" TargetMode="External"/><Relationship Id="rId19" Type="http://schemas.openxmlformats.org/officeDocument/2006/relationships/hyperlink" Target="https://biblehub.com/bsb/romans/5.htm" TargetMode="External"/><Relationship Id="rId31" Type="http://schemas.openxmlformats.org/officeDocument/2006/relationships/hyperlink" Target="https://biblehub.com/bsb/romans/8.htm" TargetMode="External"/><Relationship Id="rId44" Type="http://schemas.openxmlformats.org/officeDocument/2006/relationships/hyperlink" Target="https://biblehub.com/bsb/romans/12.htm" TargetMode="External"/><Relationship Id="rId52" Type="http://schemas.openxmlformats.org/officeDocument/2006/relationships/hyperlink" Target="https://biblehub.com/bsb/romans/14.htm" TargetMode="External"/><Relationship Id="rId60" Type="http://schemas.openxmlformats.org/officeDocument/2006/relationships/hyperlink" Target="https://biblehub.com/bsb/romans/16.ht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biblehub.com/bsb/romans/1.htm" TargetMode="External"/><Relationship Id="rId9" Type="http://schemas.openxmlformats.org/officeDocument/2006/relationships/hyperlink" Target="https://biblehub.com/bsb/romans/2.htm" TargetMode="External"/><Relationship Id="rId14" Type="http://schemas.openxmlformats.org/officeDocument/2006/relationships/hyperlink" Target="https://biblehub.com/bsb/romans/3.htm" TargetMode="External"/><Relationship Id="rId22" Type="http://schemas.openxmlformats.org/officeDocument/2006/relationships/hyperlink" Target="https://biblehub.com/bsb/romans/5.htm" TargetMode="External"/><Relationship Id="rId27" Type="http://schemas.openxmlformats.org/officeDocument/2006/relationships/hyperlink" Target="https://biblehub.com/bsb/romans/8.htm" TargetMode="External"/><Relationship Id="rId30" Type="http://schemas.openxmlformats.org/officeDocument/2006/relationships/hyperlink" Target="https://biblehub.com/bsb/romans/8.htm" TargetMode="External"/><Relationship Id="rId35" Type="http://schemas.openxmlformats.org/officeDocument/2006/relationships/hyperlink" Target="https://biblehub.com/bsb/romans/9.htm" TargetMode="External"/><Relationship Id="rId43" Type="http://schemas.openxmlformats.org/officeDocument/2006/relationships/hyperlink" Target="https://biblehub.com/bsb/romans/11.htm" TargetMode="External"/><Relationship Id="rId48" Type="http://schemas.openxmlformats.org/officeDocument/2006/relationships/hyperlink" Target="https://biblehub.com/bsb/romans/12.htm" TargetMode="External"/><Relationship Id="rId56" Type="http://schemas.openxmlformats.org/officeDocument/2006/relationships/hyperlink" Target="https://biblehub.com/bsb/romans/15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iblehub.com/bsb/romans/1.htm" TargetMode="External"/><Relationship Id="rId51" Type="http://schemas.openxmlformats.org/officeDocument/2006/relationships/hyperlink" Target="https://biblehub.com/bsb/romans/13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ehub.com/bsb/romans/3.htm" TargetMode="External"/><Relationship Id="rId17" Type="http://schemas.openxmlformats.org/officeDocument/2006/relationships/hyperlink" Target="https://biblehub.com/bsb/romans/4.htm" TargetMode="External"/><Relationship Id="rId25" Type="http://schemas.openxmlformats.org/officeDocument/2006/relationships/hyperlink" Target="https://biblehub.com/bsb/romans/6.htm" TargetMode="External"/><Relationship Id="rId33" Type="http://schemas.openxmlformats.org/officeDocument/2006/relationships/hyperlink" Target="https://biblehub.com/bsb/romans/9.htm" TargetMode="External"/><Relationship Id="rId38" Type="http://schemas.openxmlformats.org/officeDocument/2006/relationships/hyperlink" Target="https://biblehub.com/bsb/romans/10.htm" TargetMode="External"/><Relationship Id="rId46" Type="http://schemas.openxmlformats.org/officeDocument/2006/relationships/hyperlink" Target="https://biblehub.com/bsb/romans/12.htm" TargetMode="External"/><Relationship Id="rId59" Type="http://schemas.openxmlformats.org/officeDocument/2006/relationships/hyperlink" Target="https://biblehub.com/bsb/romans/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1</cp:revision>
  <dcterms:created xsi:type="dcterms:W3CDTF">2022-12-31T21:04:00Z</dcterms:created>
  <dcterms:modified xsi:type="dcterms:W3CDTF">2022-12-31T21:07:00Z</dcterms:modified>
</cp:coreProperties>
</file>