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9C6C" w14:textId="38864648" w:rsidR="00027FB3" w:rsidRDefault="00027FB3" w:rsidP="00027FB3">
      <w:pPr>
        <w:spacing w:after="0" w:line="240" w:lineRule="auto"/>
        <w:rPr>
          <w:rFonts w:ascii="Arial" w:eastAsia="Times New Roman" w:hAnsi="Arial" w:cs="Arial"/>
          <w:b/>
          <w:bCs/>
          <w:color w:val="333333"/>
          <w:sz w:val="27"/>
          <w:szCs w:val="27"/>
          <w:shd w:val="clear" w:color="auto" w:fill="FFFFFF"/>
        </w:rPr>
      </w:pPr>
      <w:r>
        <w:rPr>
          <w:rFonts w:ascii="Arial" w:eastAsia="Times New Roman" w:hAnsi="Arial" w:cs="Arial"/>
          <w:b/>
          <w:bCs/>
          <w:color w:val="333333"/>
          <w:sz w:val="27"/>
          <w:szCs w:val="27"/>
          <w:shd w:val="clear" w:color="auto" w:fill="FFFFFF"/>
        </w:rPr>
        <w:t xml:space="preserve">Copied from </w:t>
      </w:r>
      <w:hyperlink r:id="rId4" w:history="1">
        <w:r w:rsidRPr="00B36CAB">
          <w:rPr>
            <w:rStyle w:val="Hyperlink"/>
          </w:rPr>
          <w:t>https://www.biblestudytools.com/dictionary/banner/</w:t>
        </w:r>
      </w:hyperlink>
      <w:r>
        <w:rPr>
          <w:rFonts w:ascii="Arial" w:eastAsia="Times New Roman" w:hAnsi="Arial" w:cs="Arial"/>
          <w:b/>
          <w:bCs/>
          <w:color w:val="333333"/>
          <w:sz w:val="27"/>
          <w:szCs w:val="27"/>
          <w:shd w:val="clear" w:color="auto" w:fill="FFFFFF"/>
        </w:rPr>
        <w:t xml:space="preserve"> on 8/22/2020</w:t>
      </w:r>
    </w:p>
    <w:p w14:paraId="3FF8E617" w14:textId="77777777" w:rsidR="00027FB3" w:rsidRDefault="00027FB3" w:rsidP="00027FB3">
      <w:pPr>
        <w:spacing w:after="0" w:line="240" w:lineRule="auto"/>
        <w:rPr>
          <w:rFonts w:ascii="Arial" w:eastAsia="Times New Roman" w:hAnsi="Arial" w:cs="Arial"/>
          <w:b/>
          <w:bCs/>
          <w:color w:val="333333"/>
          <w:sz w:val="27"/>
          <w:szCs w:val="27"/>
          <w:shd w:val="clear" w:color="auto" w:fill="FFFFFF"/>
        </w:rPr>
      </w:pPr>
    </w:p>
    <w:p w14:paraId="56880F77" w14:textId="0E49CAE2" w:rsidR="00027FB3" w:rsidRPr="00027FB3" w:rsidRDefault="00027FB3" w:rsidP="00027FB3">
      <w:pPr>
        <w:spacing w:after="0" w:line="240" w:lineRule="auto"/>
        <w:rPr>
          <w:rFonts w:ascii="Times New Roman" w:eastAsia="Times New Roman" w:hAnsi="Times New Roman" w:cs="Times New Roman"/>
          <w:sz w:val="24"/>
          <w:szCs w:val="24"/>
        </w:rPr>
      </w:pPr>
      <w:r w:rsidRPr="00027FB3">
        <w:rPr>
          <w:rFonts w:ascii="Arial" w:eastAsia="Times New Roman" w:hAnsi="Arial" w:cs="Arial"/>
          <w:b/>
          <w:bCs/>
          <w:color w:val="333333"/>
          <w:sz w:val="27"/>
          <w:szCs w:val="27"/>
          <w:shd w:val="clear" w:color="auto" w:fill="FFFFFF"/>
        </w:rPr>
        <w:t>Banner</w:t>
      </w:r>
      <w:r w:rsidRPr="00027FB3">
        <w:rPr>
          <w:rFonts w:ascii="Arial" w:eastAsia="Times New Roman" w:hAnsi="Arial" w:cs="Arial"/>
          <w:color w:val="333333"/>
          <w:sz w:val="20"/>
          <w:szCs w:val="20"/>
          <w:shd w:val="clear" w:color="auto" w:fill="FFFFFF"/>
        </w:rPr>
        <w:t> </w:t>
      </w:r>
      <w:hyperlink r:id="rId5" w:tgtFrame="_blank" w:history="1">
        <w:r w:rsidRPr="00027FB3">
          <w:rPr>
            <w:rFonts w:ascii="Arial" w:eastAsia="Times New Roman" w:hAnsi="Arial" w:cs="Arial"/>
            <w:color w:val="4C92DC"/>
            <w:sz w:val="20"/>
            <w:szCs w:val="20"/>
            <w:u w:val="single"/>
            <w:shd w:val="clear" w:color="auto" w:fill="FFFFFF"/>
          </w:rPr>
          <w:t>[N]</w:t>
        </w:r>
      </w:hyperlink>
      <w:r w:rsidRPr="00027FB3">
        <w:rPr>
          <w:rFonts w:ascii="Arial" w:eastAsia="Times New Roman" w:hAnsi="Arial" w:cs="Arial"/>
          <w:color w:val="333333"/>
          <w:sz w:val="20"/>
          <w:szCs w:val="20"/>
          <w:shd w:val="clear" w:color="auto" w:fill="FFFFFF"/>
        </w:rPr>
        <w:t> </w:t>
      </w:r>
      <w:hyperlink r:id="rId6" w:tgtFrame="_blank" w:history="1">
        <w:r w:rsidRPr="00027FB3">
          <w:rPr>
            <w:rFonts w:ascii="Arial" w:eastAsia="Times New Roman" w:hAnsi="Arial" w:cs="Arial"/>
            <w:color w:val="4C92DC"/>
            <w:sz w:val="20"/>
            <w:szCs w:val="20"/>
            <w:u w:val="single"/>
            <w:shd w:val="clear" w:color="auto" w:fill="FFFFFF"/>
          </w:rPr>
          <w:t>[S]</w:t>
        </w:r>
      </w:hyperlink>
    </w:p>
    <w:p w14:paraId="3CC62B49" w14:textId="77777777" w:rsidR="00027FB3" w:rsidRPr="00027FB3" w:rsidRDefault="00027FB3" w:rsidP="00027FB3">
      <w:pPr>
        <w:spacing w:after="0" w:line="240" w:lineRule="auto"/>
        <w:rPr>
          <w:rFonts w:ascii="Times New Roman" w:eastAsia="Times New Roman" w:hAnsi="Times New Roman" w:cs="Times New Roman"/>
          <w:sz w:val="24"/>
          <w:szCs w:val="24"/>
        </w:rPr>
      </w:pPr>
      <w:proofErr w:type="gramStart"/>
      <w:r w:rsidRPr="00027FB3">
        <w:rPr>
          <w:rFonts w:ascii="Times New Roman" w:eastAsia="Times New Roman" w:hAnsi="Symbol" w:cs="Times New Roman"/>
          <w:sz w:val="24"/>
          <w:szCs w:val="24"/>
        </w:rPr>
        <w:t></w:t>
      </w:r>
      <w:r w:rsidRPr="00027FB3">
        <w:rPr>
          <w:rFonts w:ascii="Times New Roman" w:eastAsia="Times New Roman" w:hAnsi="Times New Roman" w:cs="Times New Roman"/>
          <w:sz w:val="24"/>
          <w:szCs w:val="24"/>
        </w:rPr>
        <w:t xml:space="preserve">  The</w:t>
      </w:r>
      <w:proofErr w:type="gramEnd"/>
      <w:r w:rsidRPr="00027FB3">
        <w:rPr>
          <w:rFonts w:ascii="Times New Roman" w:eastAsia="Times New Roman" w:hAnsi="Times New Roman" w:cs="Times New Roman"/>
          <w:sz w:val="24"/>
          <w:szCs w:val="24"/>
        </w:rPr>
        <w:t xml:space="preserve"> flag or banner of the larger kind, serving for three tribes marching together. These standards, of which there were four, were worked with embroidery and beautifully ornamented ( </w:t>
      </w:r>
      <w:hyperlink r:id="rId7" w:tgtFrame="_blank" w:history="1">
        <w:r w:rsidRPr="00027FB3">
          <w:rPr>
            <w:rFonts w:ascii="Times New Roman" w:eastAsia="Times New Roman" w:hAnsi="Times New Roman" w:cs="Times New Roman"/>
            <w:color w:val="4C92DC"/>
            <w:sz w:val="24"/>
            <w:szCs w:val="24"/>
            <w:u w:val="single"/>
          </w:rPr>
          <w:t>Numbers 1:52</w:t>
        </w:r>
      </w:hyperlink>
      <w:r w:rsidRPr="00027FB3">
        <w:rPr>
          <w:rFonts w:ascii="Times New Roman" w:eastAsia="Times New Roman" w:hAnsi="Times New Roman" w:cs="Times New Roman"/>
          <w:sz w:val="24"/>
          <w:szCs w:val="24"/>
        </w:rPr>
        <w:t> ; </w:t>
      </w:r>
      <w:hyperlink r:id="rId8" w:tgtFrame="_blank" w:history="1">
        <w:r w:rsidRPr="00027FB3">
          <w:rPr>
            <w:rFonts w:ascii="Times New Roman" w:eastAsia="Times New Roman" w:hAnsi="Times New Roman" w:cs="Times New Roman"/>
            <w:color w:val="4C92DC"/>
            <w:sz w:val="24"/>
            <w:szCs w:val="24"/>
            <w:u w:val="single"/>
          </w:rPr>
          <w:t>Numbers 2:2</w:t>
        </w:r>
      </w:hyperlink>
      <w:r w:rsidRPr="00027FB3">
        <w:rPr>
          <w:rFonts w:ascii="Times New Roman" w:eastAsia="Times New Roman" w:hAnsi="Times New Roman" w:cs="Times New Roman"/>
          <w:sz w:val="24"/>
          <w:szCs w:val="24"/>
        </w:rPr>
        <w:t> </w:t>
      </w:r>
      <w:hyperlink r:id="rId9" w:tgtFrame="_blank" w:history="1">
        <w:r w:rsidRPr="00027FB3">
          <w:rPr>
            <w:rFonts w:ascii="Times New Roman" w:eastAsia="Times New Roman" w:hAnsi="Times New Roman" w:cs="Times New Roman"/>
            <w:color w:val="4C92DC"/>
            <w:sz w:val="24"/>
            <w:szCs w:val="24"/>
            <w:u w:val="single"/>
          </w:rPr>
          <w:t>Numbers 2:3</w:t>
        </w:r>
      </w:hyperlink>
      <w:r w:rsidRPr="00027FB3">
        <w:rPr>
          <w:rFonts w:ascii="Times New Roman" w:eastAsia="Times New Roman" w:hAnsi="Times New Roman" w:cs="Times New Roman"/>
          <w:sz w:val="24"/>
          <w:szCs w:val="24"/>
        </w:rPr>
        <w:t> </w:t>
      </w:r>
      <w:hyperlink r:id="rId10" w:tgtFrame="_blank" w:history="1">
        <w:r w:rsidRPr="00027FB3">
          <w:rPr>
            <w:rFonts w:ascii="Times New Roman" w:eastAsia="Times New Roman" w:hAnsi="Times New Roman" w:cs="Times New Roman"/>
            <w:color w:val="4C92DC"/>
            <w:sz w:val="24"/>
            <w:szCs w:val="24"/>
            <w:u w:val="single"/>
          </w:rPr>
          <w:t>Numbers 2:10</w:t>
        </w:r>
      </w:hyperlink>
      <w:r w:rsidRPr="00027FB3">
        <w:rPr>
          <w:rFonts w:ascii="Times New Roman" w:eastAsia="Times New Roman" w:hAnsi="Times New Roman" w:cs="Times New Roman"/>
          <w:sz w:val="24"/>
          <w:szCs w:val="24"/>
        </w:rPr>
        <w:t> </w:t>
      </w:r>
      <w:hyperlink r:id="rId11" w:tgtFrame="_blank" w:history="1">
        <w:r w:rsidRPr="00027FB3">
          <w:rPr>
            <w:rFonts w:ascii="Times New Roman" w:eastAsia="Times New Roman" w:hAnsi="Times New Roman" w:cs="Times New Roman"/>
            <w:color w:val="4C92DC"/>
            <w:sz w:val="24"/>
            <w:szCs w:val="24"/>
            <w:u w:val="single"/>
          </w:rPr>
          <w:t>Numbers 2:18</w:t>
        </w:r>
      </w:hyperlink>
      <w:r w:rsidRPr="00027FB3">
        <w:rPr>
          <w:rFonts w:ascii="Times New Roman" w:eastAsia="Times New Roman" w:hAnsi="Times New Roman" w:cs="Times New Roman"/>
          <w:sz w:val="24"/>
          <w:szCs w:val="24"/>
        </w:rPr>
        <w:t> </w:t>
      </w:r>
      <w:hyperlink r:id="rId12" w:tgtFrame="_blank" w:history="1">
        <w:r w:rsidRPr="00027FB3">
          <w:rPr>
            <w:rFonts w:ascii="Times New Roman" w:eastAsia="Times New Roman" w:hAnsi="Times New Roman" w:cs="Times New Roman"/>
            <w:color w:val="4C92DC"/>
            <w:sz w:val="24"/>
            <w:szCs w:val="24"/>
            <w:u w:val="single"/>
          </w:rPr>
          <w:t>Numbers 2:25</w:t>
        </w:r>
      </w:hyperlink>
      <w:r w:rsidRPr="00027FB3">
        <w:rPr>
          <w:rFonts w:ascii="Times New Roman" w:eastAsia="Times New Roman" w:hAnsi="Times New Roman" w:cs="Times New Roman"/>
          <w:sz w:val="24"/>
          <w:szCs w:val="24"/>
        </w:rPr>
        <w:t> ; Cant </w:t>
      </w:r>
      <w:hyperlink r:id="rId13" w:tgtFrame="_blank" w:history="1">
        <w:r w:rsidRPr="00027FB3">
          <w:rPr>
            <w:rFonts w:ascii="Times New Roman" w:eastAsia="Times New Roman" w:hAnsi="Times New Roman" w:cs="Times New Roman"/>
            <w:color w:val="4C92DC"/>
            <w:sz w:val="24"/>
            <w:szCs w:val="24"/>
            <w:u w:val="single"/>
          </w:rPr>
          <w:t>2:4</w:t>
        </w:r>
      </w:hyperlink>
      <w:r w:rsidRPr="00027FB3">
        <w:rPr>
          <w:rFonts w:ascii="Times New Roman" w:eastAsia="Times New Roman" w:hAnsi="Times New Roman" w:cs="Times New Roman"/>
          <w:sz w:val="24"/>
          <w:szCs w:val="24"/>
        </w:rPr>
        <w:t> ; </w:t>
      </w:r>
      <w:hyperlink r:id="rId14" w:tgtFrame="_blank" w:history="1">
        <w:r w:rsidRPr="00027FB3">
          <w:rPr>
            <w:rFonts w:ascii="Times New Roman" w:eastAsia="Times New Roman" w:hAnsi="Times New Roman" w:cs="Times New Roman"/>
            <w:color w:val="4C92DC"/>
            <w:sz w:val="24"/>
            <w:szCs w:val="24"/>
            <w:u w:val="single"/>
          </w:rPr>
          <w:t>Numbers 6:4</w:t>
        </w:r>
      </w:hyperlink>
      <w:r w:rsidRPr="00027FB3">
        <w:rPr>
          <w:rFonts w:ascii="Times New Roman" w:eastAsia="Times New Roman" w:hAnsi="Times New Roman" w:cs="Times New Roman"/>
          <w:sz w:val="24"/>
          <w:szCs w:val="24"/>
        </w:rPr>
        <w:t> </w:t>
      </w:r>
      <w:hyperlink r:id="rId15" w:tgtFrame="_blank" w:history="1">
        <w:r w:rsidRPr="00027FB3">
          <w:rPr>
            <w:rFonts w:ascii="Times New Roman" w:eastAsia="Times New Roman" w:hAnsi="Times New Roman" w:cs="Times New Roman"/>
            <w:color w:val="4C92DC"/>
            <w:sz w:val="24"/>
            <w:szCs w:val="24"/>
            <w:u w:val="single"/>
          </w:rPr>
          <w:t>Numbers 6:10</w:t>
        </w:r>
      </w:hyperlink>
      <w:r w:rsidRPr="00027FB3">
        <w:rPr>
          <w:rFonts w:ascii="Times New Roman" w:eastAsia="Times New Roman" w:hAnsi="Times New Roman" w:cs="Times New Roman"/>
          <w:sz w:val="24"/>
          <w:szCs w:val="24"/>
        </w:rPr>
        <w:t> ).</w:t>
      </w:r>
    </w:p>
    <w:p w14:paraId="19776E4E" w14:textId="77777777" w:rsidR="00027FB3" w:rsidRPr="00027FB3" w:rsidRDefault="00027FB3" w:rsidP="00027FB3">
      <w:pPr>
        <w:spacing w:after="0" w:line="240" w:lineRule="auto"/>
        <w:rPr>
          <w:rFonts w:ascii="Times New Roman" w:eastAsia="Times New Roman" w:hAnsi="Times New Roman" w:cs="Times New Roman"/>
          <w:sz w:val="24"/>
          <w:szCs w:val="24"/>
        </w:rPr>
      </w:pPr>
      <w:proofErr w:type="gramStart"/>
      <w:r w:rsidRPr="00027FB3">
        <w:rPr>
          <w:rFonts w:ascii="Times New Roman" w:eastAsia="Times New Roman" w:hAnsi="Symbol" w:cs="Times New Roman"/>
          <w:sz w:val="24"/>
          <w:szCs w:val="24"/>
        </w:rPr>
        <w:t></w:t>
      </w:r>
      <w:r w:rsidRPr="00027FB3">
        <w:rPr>
          <w:rFonts w:ascii="Times New Roman" w:eastAsia="Times New Roman" w:hAnsi="Times New Roman" w:cs="Times New Roman"/>
          <w:sz w:val="24"/>
          <w:szCs w:val="24"/>
        </w:rPr>
        <w:t xml:space="preserve">  The</w:t>
      </w:r>
      <w:proofErr w:type="gramEnd"/>
      <w:r w:rsidRPr="00027FB3">
        <w:rPr>
          <w:rFonts w:ascii="Times New Roman" w:eastAsia="Times New Roman" w:hAnsi="Times New Roman" w:cs="Times New Roman"/>
          <w:sz w:val="24"/>
          <w:szCs w:val="24"/>
        </w:rPr>
        <w:t xml:space="preserve"> flag borne by each separate tribe, of a smaller form. Probably it bore on it the name of the tribe to which it belonged, or some distinguishing device ( </w:t>
      </w:r>
      <w:hyperlink r:id="rId16" w:tgtFrame="_blank" w:history="1">
        <w:r w:rsidRPr="00027FB3">
          <w:rPr>
            <w:rFonts w:ascii="Times New Roman" w:eastAsia="Times New Roman" w:hAnsi="Times New Roman" w:cs="Times New Roman"/>
            <w:color w:val="4C92DC"/>
            <w:sz w:val="24"/>
            <w:szCs w:val="24"/>
            <w:u w:val="single"/>
          </w:rPr>
          <w:t>Numbers 2:2</w:t>
        </w:r>
      </w:hyperlink>
      <w:r w:rsidRPr="00027FB3">
        <w:rPr>
          <w:rFonts w:ascii="Times New Roman" w:eastAsia="Times New Roman" w:hAnsi="Times New Roman" w:cs="Times New Roman"/>
          <w:sz w:val="24"/>
          <w:szCs w:val="24"/>
        </w:rPr>
        <w:t> </w:t>
      </w:r>
      <w:hyperlink r:id="rId17" w:tgtFrame="_blank" w:history="1">
        <w:r w:rsidRPr="00027FB3">
          <w:rPr>
            <w:rFonts w:ascii="Times New Roman" w:eastAsia="Times New Roman" w:hAnsi="Times New Roman" w:cs="Times New Roman"/>
            <w:color w:val="4C92DC"/>
            <w:sz w:val="24"/>
            <w:szCs w:val="24"/>
            <w:u w:val="single"/>
          </w:rPr>
          <w:t>Numbers 2:34</w:t>
        </w:r>
      </w:hyperlink>
      <w:r w:rsidRPr="00027FB3">
        <w:rPr>
          <w:rFonts w:ascii="Times New Roman" w:eastAsia="Times New Roman" w:hAnsi="Times New Roman" w:cs="Times New Roman"/>
          <w:sz w:val="24"/>
          <w:szCs w:val="24"/>
        </w:rPr>
        <w:t> ).</w:t>
      </w:r>
    </w:p>
    <w:p w14:paraId="15CF7790" w14:textId="77777777" w:rsidR="00027FB3" w:rsidRPr="00027FB3" w:rsidRDefault="00027FB3" w:rsidP="00027FB3">
      <w:pPr>
        <w:spacing w:after="0" w:line="240" w:lineRule="auto"/>
        <w:rPr>
          <w:rFonts w:ascii="Times New Roman" w:eastAsia="Times New Roman" w:hAnsi="Times New Roman" w:cs="Times New Roman"/>
          <w:sz w:val="24"/>
          <w:szCs w:val="24"/>
        </w:rPr>
      </w:pPr>
      <w:proofErr w:type="gramStart"/>
      <w:r w:rsidRPr="00027FB3">
        <w:rPr>
          <w:rFonts w:ascii="Times New Roman" w:eastAsia="Times New Roman" w:hAnsi="Symbol" w:cs="Times New Roman"/>
          <w:sz w:val="24"/>
          <w:szCs w:val="24"/>
        </w:rPr>
        <w:t></w:t>
      </w:r>
      <w:r w:rsidRPr="00027FB3">
        <w:rPr>
          <w:rFonts w:ascii="Times New Roman" w:eastAsia="Times New Roman" w:hAnsi="Times New Roman" w:cs="Times New Roman"/>
          <w:sz w:val="24"/>
          <w:szCs w:val="24"/>
        </w:rPr>
        <w:t xml:space="preserve">  A</w:t>
      </w:r>
      <w:proofErr w:type="gramEnd"/>
      <w:r w:rsidRPr="00027FB3">
        <w:rPr>
          <w:rFonts w:ascii="Times New Roman" w:eastAsia="Times New Roman" w:hAnsi="Times New Roman" w:cs="Times New Roman"/>
          <w:sz w:val="24"/>
          <w:szCs w:val="24"/>
        </w:rPr>
        <w:t xml:space="preserve"> lofty signal-flag, not carried about, but stationary. It was usually erected on a mountain or other lofty place. As soon as it was seen the war-trumpets were blown ( </w:t>
      </w:r>
      <w:hyperlink r:id="rId18" w:tgtFrame="_blank" w:history="1">
        <w:r w:rsidRPr="00027FB3">
          <w:rPr>
            <w:rFonts w:ascii="Times New Roman" w:eastAsia="Times New Roman" w:hAnsi="Times New Roman" w:cs="Times New Roman"/>
            <w:color w:val="4C92DC"/>
            <w:sz w:val="24"/>
            <w:szCs w:val="24"/>
            <w:u w:val="single"/>
          </w:rPr>
          <w:t>Psalms 60:4</w:t>
        </w:r>
      </w:hyperlink>
      <w:r w:rsidRPr="00027FB3">
        <w:rPr>
          <w:rFonts w:ascii="Times New Roman" w:eastAsia="Times New Roman" w:hAnsi="Times New Roman" w:cs="Times New Roman"/>
          <w:sz w:val="24"/>
          <w:szCs w:val="24"/>
        </w:rPr>
        <w:t> ; </w:t>
      </w:r>
      <w:hyperlink r:id="rId19" w:tgtFrame="_blank" w:history="1">
        <w:r w:rsidRPr="00027FB3">
          <w:rPr>
            <w:rFonts w:ascii="Times New Roman" w:eastAsia="Times New Roman" w:hAnsi="Times New Roman" w:cs="Times New Roman"/>
            <w:color w:val="4C92DC"/>
            <w:sz w:val="24"/>
            <w:szCs w:val="24"/>
            <w:u w:val="single"/>
          </w:rPr>
          <w:t>Isaiah 5:26</w:t>
        </w:r>
      </w:hyperlink>
      <w:r w:rsidRPr="00027FB3">
        <w:rPr>
          <w:rFonts w:ascii="Times New Roman" w:eastAsia="Times New Roman" w:hAnsi="Times New Roman" w:cs="Times New Roman"/>
          <w:sz w:val="24"/>
          <w:szCs w:val="24"/>
        </w:rPr>
        <w:t> ; </w:t>
      </w:r>
      <w:hyperlink r:id="rId20" w:tgtFrame="_blank" w:history="1">
        <w:r w:rsidRPr="00027FB3">
          <w:rPr>
            <w:rFonts w:ascii="Times New Roman" w:eastAsia="Times New Roman" w:hAnsi="Times New Roman" w:cs="Times New Roman"/>
            <w:color w:val="4C92DC"/>
            <w:sz w:val="24"/>
            <w:szCs w:val="24"/>
            <w:u w:val="single"/>
          </w:rPr>
          <w:t>11:12</w:t>
        </w:r>
      </w:hyperlink>
      <w:r w:rsidRPr="00027FB3">
        <w:rPr>
          <w:rFonts w:ascii="Times New Roman" w:eastAsia="Times New Roman" w:hAnsi="Times New Roman" w:cs="Times New Roman"/>
          <w:sz w:val="24"/>
          <w:szCs w:val="24"/>
        </w:rPr>
        <w:t> ; </w:t>
      </w:r>
      <w:hyperlink r:id="rId21" w:tgtFrame="_blank" w:history="1">
        <w:r w:rsidRPr="00027FB3">
          <w:rPr>
            <w:rFonts w:ascii="Times New Roman" w:eastAsia="Times New Roman" w:hAnsi="Times New Roman" w:cs="Times New Roman"/>
            <w:color w:val="4C92DC"/>
            <w:sz w:val="24"/>
            <w:szCs w:val="24"/>
            <w:u w:val="single"/>
          </w:rPr>
          <w:t>13:2</w:t>
        </w:r>
      </w:hyperlink>
      <w:r w:rsidRPr="00027FB3">
        <w:rPr>
          <w:rFonts w:ascii="Times New Roman" w:eastAsia="Times New Roman" w:hAnsi="Times New Roman" w:cs="Times New Roman"/>
          <w:sz w:val="24"/>
          <w:szCs w:val="24"/>
        </w:rPr>
        <w:t> ; </w:t>
      </w:r>
      <w:hyperlink r:id="rId22" w:tgtFrame="_blank" w:history="1">
        <w:r w:rsidRPr="00027FB3">
          <w:rPr>
            <w:rFonts w:ascii="Times New Roman" w:eastAsia="Times New Roman" w:hAnsi="Times New Roman" w:cs="Times New Roman"/>
            <w:color w:val="4C92DC"/>
            <w:sz w:val="24"/>
            <w:szCs w:val="24"/>
            <w:u w:val="single"/>
          </w:rPr>
          <w:t>18:3</w:t>
        </w:r>
      </w:hyperlink>
      <w:r w:rsidRPr="00027FB3">
        <w:rPr>
          <w:rFonts w:ascii="Times New Roman" w:eastAsia="Times New Roman" w:hAnsi="Times New Roman" w:cs="Times New Roman"/>
          <w:sz w:val="24"/>
          <w:szCs w:val="24"/>
        </w:rPr>
        <w:t> ; </w:t>
      </w:r>
      <w:hyperlink r:id="rId23" w:tgtFrame="_blank" w:history="1">
        <w:r w:rsidRPr="00027FB3">
          <w:rPr>
            <w:rFonts w:ascii="Times New Roman" w:eastAsia="Times New Roman" w:hAnsi="Times New Roman" w:cs="Times New Roman"/>
            <w:color w:val="4C92DC"/>
            <w:sz w:val="24"/>
            <w:szCs w:val="24"/>
            <w:u w:val="single"/>
          </w:rPr>
          <w:t>30:17</w:t>
        </w:r>
      </w:hyperlink>
      <w:r w:rsidRPr="00027FB3">
        <w:rPr>
          <w:rFonts w:ascii="Times New Roman" w:eastAsia="Times New Roman" w:hAnsi="Times New Roman" w:cs="Times New Roman"/>
          <w:sz w:val="24"/>
          <w:szCs w:val="24"/>
        </w:rPr>
        <w:t> ; </w:t>
      </w:r>
      <w:hyperlink r:id="rId24" w:tgtFrame="_blank" w:history="1">
        <w:r w:rsidRPr="00027FB3">
          <w:rPr>
            <w:rFonts w:ascii="Times New Roman" w:eastAsia="Times New Roman" w:hAnsi="Times New Roman" w:cs="Times New Roman"/>
            <w:color w:val="4C92DC"/>
            <w:sz w:val="24"/>
            <w:szCs w:val="24"/>
            <w:u w:val="single"/>
          </w:rPr>
          <w:t>Jeremiah 4:6</w:t>
        </w:r>
      </w:hyperlink>
      <w:r w:rsidRPr="00027FB3">
        <w:rPr>
          <w:rFonts w:ascii="Times New Roman" w:eastAsia="Times New Roman" w:hAnsi="Times New Roman" w:cs="Times New Roman"/>
          <w:sz w:val="24"/>
          <w:szCs w:val="24"/>
        </w:rPr>
        <w:t> </w:t>
      </w:r>
      <w:hyperlink r:id="rId25" w:tgtFrame="_blank" w:history="1">
        <w:r w:rsidRPr="00027FB3">
          <w:rPr>
            <w:rFonts w:ascii="Times New Roman" w:eastAsia="Times New Roman" w:hAnsi="Times New Roman" w:cs="Times New Roman"/>
            <w:color w:val="4C92DC"/>
            <w:sz w:val="24"/>
            <w:szCs w:val="24"/>
            <w:u w:val="single"/>
          </w:rPr>
          <w:t>21</w:t>
        </w:r>
      </w:hyperlink>
      <w:r w:rsidRPr="00027FB3">
        <w:rPr>
          <w:rFonts w:ascii="Times New Roman" w:eastAsia="Times New Roman" w:hAnsi="Times New Roman" w:cs="Times New Roman"/>
          <w:sz w:val="24"/>
          <w:szCs w:val="24"/>
        </w:rPr>
        <w:t> ; </w:t>
      </w:r>
      <w:hyperlink r:id="rId26" w:tgtFrame="_blank" w:history="1">
        <w:r w:rsidRPr="00027FB3">
          <w:rPr>
            <w:rFonts w:ascii="Times New Roman" w:eastAsia="Times New Roman" w:hAnsi="Times New Roman" w:cs="Times New Roman"/>
            <w:color w:val="4C92DC"/>
            <w:sz w:val="24"/>
            <w:szCs w:val="24"/>
            <w:u w:val="single"/>
          </w:rPr>
          <w:t>Ezekiel 27:7</w:t>
        </w:r>
      </w:hyperlink>
      <w:r w:rsidRPr="00027FB3">
        <w:rPr>
          <w:rFonts w:ascii="Times New Roman" w:eastAsia="Times New Roman" w:hAnsi="Times New Roman" w:cs="Times New Roman"/>
          <w:sz w:val="24"/>
          <w:szCs w:val="24"/>
        </w:rPr>
        <w:t> ).</w:t>
      </w:r>
    </w:p>
    <w:p w14:paraId="532A7EE4" w14:textId="77777777" w:rsidR="00027FB3" w:rsidRPr="00027FB3" w:rsidRDefault="00027FB3" w:rsidP="00027FB3">
      <w:pPr>
        <w:spacing w:after="0" w:line="240" w:lineRule="auto"/>
        <w:rPr>
          <w:rFonts w:ascii="Times New Roman" w:eastAsia="Times New Roman" w:hAnsi="Times New Roman" w:cs="Times New Roman"/>
          <w:sz w:val="24"/>
          <w:szCs w:val="24"/>
        </w:rPr>
      </w:pPr>
      <w:r w:rsidRPr="00027FB3">
        <w:rPr>
          <w:rFonts w:ascii="Times New Roman" w:eastAsia="Times New Roman" w:hAnsi="Symbol" w:cs="Times New Roman"/>
          <w:sz w:val="24"/>
          <w:szCs w:val="24"/>
        </w:rPr>
        <w:t></w:t>
      </w:r>
      <w:r w:rsidRPr="00027FB3">
        <w:rPr>
          <w:rFonts w:ascii="Times New Roman" w:eastAsia="Times New Roman" w:hAnsi="Times New Roman" w:cs="Times New Roman"/>
          <w:sz w:val="24"/>
          <w:szCs w:val="24"/>
        </w:rPr>
        <w:t xml:space="preserve">  A "sign of fire" ( </w:t>
      </w:r>
      <w:hyperlink r:id="rId27" w:tgtFrame="_blank" w:history="1">
        <w:r w:rsidRPr="00027FB3">
          <w:rPr>
            <w:rFonts w:ascii="Times New Roman" w:eastAsia="Times New Roman" w:hAnsi="Times New Roman" w:cs="Times New Roman"/>
            <w:color w:val="4C92DC"/>
            <w:sz w:val="24"/>
            <w:szCs w:val="24"/>
            <w:u w:val="single"/>
          </w:rPr>
          <w:t>Jeremiah 6:1</w:t>
        </w:r>
      </w:hyperlink>
      <w:r w:rsidRPr="00027FB3">
        <w:rPr>
          <w:rFonts w:ascii="Times New Roman" w:eastAsia="Times New Roman" w:hAnsi="Times New Roman" w:cs="Times New Roman"/>
          <w:sz w:val="24"/>
          <w:szCs w:val="24"/>
        </w:rPr>
        <w:t> ) was sometimes used as a signal.</w:t>
      </w:r>
    </w:p>
    <w:p w14:paraId="2052D7C8" w14:textId="77777777" w:rsidR="00027FB3" w:rsidRPr="00027FB3" w:rsidRDefault="00027FB3" w:rsidP="00027FB3">
      <w:pPr>
        <w:spacing w:after="150" w:line="240" w:lineRule="auto"/>
        <w:rPr>
          <w:rFonts w:ascii="Times New Roman" w:eastAsia="Times New Roman" w:hAnsi="Times New Roman" w:cs="Times New Roman"/>
          <w:sz w:val="24"/>
          <w:szCs w:val="24"/>
        </w:rPr>
      </w:pPr>
      <w:r w:rsidRPr="00027FB3">
        <w:rPr>
          <w:rFonts w:ascii="Times New Roman" w:eastAsia="Times New Roman" w:hAnsi="Times New Roman" w:cs="Times New Roman"/>
          <w:sz w:val="24"/>
          <w:szCs w:val="24"/>
        </w:rPr>
        <w:t>The banners and ensigns of the Roman army had idolatrous images upon them, and hence they are called the "abomination of desolation" (q.v.). The principal Roman standard, however, was an eagle. (See </w:t>
      </w:r>
      <w:hyperlink r:id="rId28" w:tgtFrame="_blank" w:history="1">
        <w:r w:rsidRPr="00027FB3">
          <w:rPr>
            <w:rFonts w:ascii="Times New Roman" w:eastAsia="Times New Roman" w:hAnsi="Times New Roman" w:cs="Times New Roman"/>
            <w:color w:val="4C92DC"/>
            <w:sz w:val="24"/>
            <w:szCs w:val="24"/>
            <w:u w:val="single"/>
          </w:rPr>
          <w:t>Matthew 24:28</w:t>
        </w:r>
      </w:hyperlink>
      <w:r w:rsidRPr="00027FB3">
        <w:rPr>
          <w:rFonts w:ascii="Times New Roman" w:eastAsia="Times New Roman" w:hAnsi="Times New Roman" w:cs="Times New Roman"/>
          <w:sz w:val="24"/>
          <w:szCs w:val="24"/>
        </w:rPr>
        <w:t> ; </w:t>
      </w:r>
      <w:hyperlink r:id="rId29" w:tgtFrame="_blank" w:history="1">
        <w:r w:rsidRPr="00027FB3">
          <w:rPr>
            <w:rFonts w:ascii="Times New Roman" w:eastAsia="Times New Roman" w:hAnsi="Times New Roman" w:cs="Times New Roman"/>
            <w:color w:val="4C92DC"/>
            <w:sz w:val="24"/>
            <w:szCs w:val="24"/>
            <w:u w:val="single"/>
          </w:rPr>
          <w:t>Luke 17:37</w:t>
        </w:r>
      </w:hyperlink>
      <w:r w:rsidRPr="00027FB3">
        <w:rPr>
          <w:rFonts w:ascii="Times New Roman" w:eastAsia="Times New Roman" w:hAnsi="Times New Roman" w:cs="Times New Roman"/>
          <w:sz w:val="24"/>
          <w:szCs w:val="24"/>
        </w:rPr>
        <w:t> , where the Jewish nation is compared to a dead body, which the eagles gather together to devour.)</w:t>
      </w:r>
    </w:p>
    <w:p w14:paraId="252CDD2A" w14:textId="77777777" w:rsidR="00027FB3" w:rsidRPr="00027FB3" w:rsidRDefault="00027FB3" w:rsidP="00027FB3">
      <w:pPr>
        <w:spacing w:after="150" w:line="240" w:lineRule="auto"/>
        <w:rPr>
          <w:rFonts w:ascii="Times New Roman" w:eastAsia="Times New Roman" w:hAnsi="Times New Roman" w:cs="Times New Roman"/>
          <w:sz w:val="24"/>
          <w:szCs w:val="24"/>
        </w:rPr>
      </w:pPr>
      <w:r w:rsidRPr="00027FB3">
        <w:rPr>
          <w:rFonts w:ascii="Times New Roman" w:eastAsia="Times New Roman" w:hAnsi="Times New Roman" w:cs="Times New Roman"/>
          <w:sz w:val="24"/>
          <w:szCs w:val="24"/>
        </w:rPr>
        <w:t>God's setting up or giving a banner ( </w:t>
      </w:r>
      <w:hyperlink r:id="rId30" w:tgtFrame="_blank" w:history="1">
        <w:r w:rsidRPr="00027FB3">
          <w:rPr>
            <w:rFonts w:ascii="Times New Roman" w:eastAsia="Times New Roman" w:hAnsi="Times New Roman" w:cs="Times New Roman"/>
            <w:color w:val="4C92DC"/>
            <w:sz w:val="24"/>
            <w:szCs w:val="24"/>
            <w:u w:val="single"/>
          </w:rPr>
          <w:t>Psalms 20:5</w:t>
        </w:r>
      </w:hyperlink>
      <w:r w:rsidRPr="00027FB3">
        <w:rPr>
          <w:rFonts w:ascii="Times New Roman" w:eastAsia="Times New Roman" w:hAnsi="Times New Roman" w:cs="Times New Roman"/>
          <w:sz w:val="24"/>
          <w:szCs w:val="24"/>
        </w:rPr>
        <w:t> ; </w:t>
      </w:r>
      <w:hyperlink r:id="rId31" w:tgtFrame="_blank" w:history="1">
        <w:r w:rsidRPr="00027FB3">
          <w:rPr>
            <w:rFonts w:ascii="Times New Roman" w:eastAsia="Times New Roman" w:hAnsi="Times New Roman" w:cs="Times New Roman"/>
            <w:color w:val="4C92DC"/>
            <w:sz w:val="24"/>
            <w:szCs w:val="24"/>
            <w:u w:val="single"/>
          </w:rPr>
          <w:t>60:4</w:t>
        </w:r>
      </w:hyperlink>
      <w:r w:rsidRPr="00027FB3">
        <w:rPr>
          <w:rFonts w:ascii="Times New Roman" w:eastAsia="Times New Roman" w:hAnsi="Times New Roman" w:cs="Times New Roman"/>
          <w:sz w:val="24"/>
          <w:szCs w:val="24"/>
        </w:rPr>
        <w:t> ; Cant. </w:t>
      </w:r>
      <w:hyperlink r:id="rId32" w:tgtFrame="_blank" w:history="1">
        <w:r w:rsidRPr="00027FB3">
          <w:rPr>
            <w:rFonts w:ascii="Times New Roman" w:eastAsia="Times New Roman" w:hAnsi="Times New Roman" w:cs="Times New Roman"/>
            <w:color w:val="4C92DC"/>
            <w:sz w:val="24"/>
            <w:szCs w:val="24"/>
            <w:u w:val="single"/>
          </w:rPr>
          <w:t>2:4</w:t>
        </w:r>
      </w:hyperlink>
      <w:r w:rsidRPr="00027FB3">
        <w:rPr>
          <w:rFonts w:ascii="Times New Roman" w:eastAsia="Times New Roman" w:hAnsi="Times New Roman" w:cs="Times New Roman"/>
          <w:sz w:val="24"/>
          <w:szCs w:val="24"/>
        </w:rPr>
        <w:t> ) imports his presence and protection and aid extended to his people.</w:t>
      </w:r>
    </w:p>
    <w:p w14:paraId="1617D52C" w14:textId="77777777" w:rsidR="008B37FA" w:rsidRDefault="008B37FA"/>
    <w:sectPr w:rsidR="008B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B3"/>
    <w:rsid w:val="00027FB3"/>
    <w:rsid w:val="008B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EF26"/>
  <w15:chartTrackingRefBased/>
  <w15:docId w15:val="{358914D0-8CC2-4AD5-B350-78104DAE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FB3"/>
    <w:rPr>
      <w:color w:val="0000FF"/>
      <w:u w:val="single"/>
    </w:rPr>
  </w:style>
  <w:style w:type="character" w:styleId="UnresolvedMention">
    <w:name w:val="Unresolved Mention"/>
    <w:basedOn w:val="DefaultParagraphFont"/>
    <w:uiPriority w:val="99"/>
    <w:semiHidden/>
    <w:unhideWhenUsed/>
    <w:rsid w:val="00027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numbers/2-2.html" TargetMode="External"/><Relationship Id="rId13" Type="http://schemas.openxmlformats.org/officeDocument/2006/relationships/hyperlink" Target="http://www.biblestudytools.com/numbers/2-4.html" TargetMode="External"/><Relationship Id="rId18" Type="http://schemas.openxmlformats.org/officeDocument/2006/relationships/hyperlink" Target="http://www.biblestudytools.com/psalms/60-4.html" TargetMode="External"/><Relationship Id="rId26" Type="http://schemas.openxmlformats.org/officeDocument/2006/relationships/hyperlink" Target="http://www.biblestudytools.com/ezekiel/27-7.html" TargetMode="External"/><Relationship Id="rId3" Type="http://schemas.openxmlformats.org/officeDocument/2006/relationships/webSettings" Target="webSettings.xml"/><Relationship Id="rId21" Type="http://schemas.openxmlformats.org/officeDocument/2006/relationships/hyperlink" Target="http://www.biblestudytools.com/isaiah/13-2.html" TargetMode="External"/><Relationship Id="rId34" Type="http://schemas.openxmlformats.org/officeDocument/2006/relationships/theme" Target="theme/theme1.xml"/><Relationship Id="rId7" Type="http://schemas.openxmlformats.org/officeDocument/2006/relationships/hyperlink" Target="http://www.biblestudytools.com/numbers/1-52.html" TargetMode="External"/><Relationship Id="rId12" Type="http://schemas.openxmlformats.org/officeDocument/2006/relationships/hyperlink" Target="http://www.biblestudytools.com/numbers/2-25.html" TargetMode="External"/><Relationship Id="rId17" Type="http://schemas.openxmlformats.org/officeDocument/2006/relationships/hyperlink" Target="http://www.biblestudytools.com/numbers/2-34.html" TargetMode="External"/><Relationship Id="rId25" Type="http://schemas.openxmlformats.org/officeDocument/2006/relationships/hyperlink" Target="http://www.biblestudytools.com/jeremiah/21.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iblestudytools.com/numbers/2-2.html" TargetMode="External"/><Relationship Id="rId20" Type="http://schemas.openxmlformats.org/officeDocument/2006/relationships/hyperlink" Target="http://www.biblestudytools.com/isaiah/11-12.html" TargetMode="External"/><Relationship Id="rId29" Type="http://schemas.openxmlformats.org/officeDocument/2006/relationships/hyperlink" Target="http://www.biblestudytools.com/luke/17-37.html" TargetMode="External"/><Relationship Id="rId1" Type="http://schemas.openxmlformats.org/officeDocument/2006/relationships/styles" Target="styles.xml"/><Relationship Id="rId6" Type="http://schemas.openxmlformats.org/officeDocument/2006/relationships/hyperlink" Target="http://www.biblestudytools.com/dictionaries/smiths-bible-dictionary/banner.html" TargetMode="External"/><Relationship Id="rId11" Type="http://schemas.openxmlformats.org/officeDocument/2006/relationships/hyperlink" Target="http://www.biblestudytools.com/numbers/2-18.html" TargetMode="External"/><Relationship Id="rId24" Type="http://schemas.openxmlformats.org/officeDocument/2006/relationships/hyperlink" Target="http://www.biblestudytools.com/jeremiah/4-6.html" TargetMode="External"/><Relationship Id="rId32" Type="http://schemas.openxmlformats.org/officeDocument/2006/relationships/hyperlink" Target="http://www.biblestudytools.com/psalms/2-4.html" TargetMode="External"/><Relationship Id="rId5" Type="http://schemas.openxmlformats.org/officeDocument/2006/relationships/hyperlink" Target="http://www.biblestudytools.com/concordances/naves-topical-bible/banner.html" TargetMode="External"/><Relationship Id="rId15" Type="http://schemas.openxmlformats.org/officeDocument/2006/relationships/hyperlink" Target="http://www.biblestudytools.com/numbers/6-10.html" TargetMode="External"/><Relationship Id="rId23" Type="http://schemas.openxmlformats.org/officeDocument/2006/relationships/hyperlink" Target="http://www.biblestudytools.com/isaiah/30-17.html" TargetMode="External"/><Relationship Id="rId28" Type="http://schemas.openxmlformats.org/officeDocument/2006/relationships/hyperlink" Target="http://www.biblestudytools.com/matthew/24-28.html" TargetMode="External"/><Relationship Id="rId10" Type="http://schemas.openxmlformats.org/officeDocument/2006/relationships/hyperlink" Target="http://www.biblestudytools.com/numbers/2-10.html" TargetMode="External"/><Relationship Id="rId19" Type="http://schemas.openxmlformats.org/officeDocument/2006/relationships/hyperlink" Target="http://www.biblestudytools.com/isaiah/5-26.html" TargetMode="External"/><Relationship Id="rId31" Type="http://schemas.openxmlformats.org/officeDocument/2006/relationships/hyperlink" Target="http://www.biblestudytools.com/psalms/60-4.html" TargetMode="External"/><Relationship Id="rId4" Type="http://schemas.openxmlformats.org/officeDocument/2006/relationships/hyperlink" Target="https://www.biblestudytools.com/dictionary/banner/" TargetMode="External"/><Relationship Id="rId9" Type="http://schemas.openxmlformats.org/officeDocument/2006/relationships/hyperlink" Target="http://www.biblestudytools.com/numbers/2-3.html" TargetMode="External"/><Relationship Id="rId14" Type="http://schemas.openxmlformats.org/officeDocument/2006/relationships/hyperlink" Target="http://www.biblestudytools.com/numbers/6-4.html" TargetMode="External"/><Relationship Id="rId22" Type="http://schemas.openxmlformats.org/officeDocument/2006/relationships/hyperlink" Target="http://www.biblestudytools.com/isaiah/18-3.html" TargetMode="External"/><Relationship Id="rId27" Type="http://schemas.openxmlformats.org/officeDocument/2006/relationships/hyperlink" Target="http://www.biblestudytools.com/jeremiah/6-1.html" TargetMode="External"/><Relationship Id="rId30" Type="http://schemas.openxmlformats.org/officeDocument/2006/relationships/hyperlink" Target="http://www.biblestudytools.com/psalms/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1</cp:revision>
  <dcterms:created xsi:type="dcterms:W3CDTF">2020-08-22T18:09:00Z</dcterms:created>
  <dcterms:modified xsi:type="dcterms:W3CDTF">2020-08-22T18:10:00Z</dcterms:modified>
</cp:coreProperties>
</file>